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A32" w:rsidRPr="00081798" w:rsidRDefault="00495A32" w:rsidP="00495A32">
      <w:pPr>
        <w:pStyle w:val="Heading1"/>
        <w:pageBreakBefore/>
      </w:pPr>
      <w:r w:rsidRPr="00081798">
        <w:t>Learning Goals</w:t>
      </w:r>
    </w:p>
    <w:p w:rsidR="00495A32" w:rsidRDefault="00495A32" w:rsidP="00495A32">
      <w:pPr>
        <w:spacing w:line="360" w:lineRule="auto"/>
        <w:ind w:firstLine="720"/>
      </w:pPr>
      <w:r>
        <w:t xml:space="preserve">The goals for this unit </w:t>
      </w:r>
      <w:proofErr w:type="gramStart"/>
      <w:r>
        <w:t>are based</w:t>
      </w:r>
      <w:proofErr w:type="gramEnd"/>
      <w:r>
        <w:t xml:space="preserve"> on the Next Generation Sunshine State Standards for third grade that relate to data collection and graphing. </w:t>
      </w:r>
      <w:r w:rsidRPr="00300EB8">
        <w:rPr>
          <w:szCs w:val="24"/>
        </w:rPr>
        <w:t>The learning goals presented are suitable for students at this level because they focus on prerequisite knowledge, skills, and experiences</w:t>
      </w:r>
      <w:r>
        <w:rPr>
          <w:szCs w:val="24"/>
        </w:rPr>
        <w:t>. Students will build upon past knowledge and will use new skills to master a</w:t>
      </w:r>
      <w:r>
        <w:t xml:space="preserve"> variety of rigorous, challenging learning outcomes.</w:t>
      </w:r>
    </w:p>
    <w:p w:rsidR="00495A32" w:rsidRDefault="00495A32" w:rsidP="00495A32">
      <w:pPr>
        <w:spacing w:line="360" w:lineRule="auto"/>
        <w:ind w:firstLine="720"/>
      </w:pPr>
    </w:p>
    <w:p w:rsidR="00495A32" w:rsidRDefault="00495A32" w:rsidP="00495A32">
      <w:pPr>
        <w:pStyle w:val="APABodyParagraph"/>
        <w:keepNext/>
        <w:spacing w:line="360" w:lineRule="auto"/>
      </w:pPr>
      <w:r>
        <w:t xml:space="preserve">The specific learning goals for this unit are as follows: </w:t>
      </w:r>
      <w:r w:rsidRPr="0011719E">
        <w:rPr>
          <w:highlight w:val="yellow"/>
        </w:rPr>
        <w:t>(P1)</w:t>
      </w:r>
    </w:p>
    <w:p w:rsidR="00495A32" w:rsidRDefault="00495A32" w:rsidP="00495A32">
      <w:pPr>
        <w:pStyle w:val="APANumberedList"/>
        <w:spacing w:line="360" w:lineRule="auto"/>
      </w:pPr>
      <w:r w:rsidRPr="0011719E">
        <w:t xml:space="preserve"> Students will be able to </w:t>
      </w:r>
      <w:r>
        <w:t xml:space="preserve">read and </w:t>
      </w:r>
      <w:r w:rsidRPr="0011719E">
        <w:t>analyze frequency tables, bar graphs, pictog</w:t>
      </w:r>
      <w:r>
        <w:t xml:space="preserve">raphs, and line plots </w:t>
      </w:r>
      <w:r w:rsidRPr="00814BDE">
        <w:t>to gather and organize their own information to form</w:t>
      </w:r>
      <w:r>
        <w:t xml:space="preserve"> meaningful interpretations</w:t>
      </w:r>
      <w:r w:rsidRPr="0011719E">
        <w:t>. (MA.3.S.7.1)</w:t>
      </w:r>
      <w:r>
        <w:t xml:space="preserve">. </w:t>
      </w:r>
      <w:r w:rsidRPr="00814BDE">
        <w:t>(</w:t>
      </w:r>
      <w:r w:rsidRPr="00814BDE">
        <w:rPr>
          <w:highlight w:val="yellow"/>
        </w:rPr>
        <w:t>P3</w:t>
      </w:r>
      <w:r w:rsidRPr="00814BDE">
        <w:t>)</w:t>
      </w:r>
    </w:p>
    <w:p w:rsidR="00495A32" w:rsidRDefault="00495A32" w:rsidP="00495A32">
      <w:pPr>
        <w:pStyle w:val="APANumberedList"/>
        <w:spacing w:line="360" w:lineRule="auto"/>
      </w:pPr>
      <w:r w:rsidRPr="0011719E">
        <w:t xml:space="preserve">Students will be able to construct frequency tables, bar graphs, pictographs, and line plots </w:t>
      </w:r>
      <w:r w:rsidRPr="00814BDE">
        <w:t>to display their information</w:t>
      </w:r>
      <w:r w:rsidRPr="0011719E">
        <w:t xml:space="preserve"> from data</w:t>
      </w:r>
      <w:r>
        <w:t xml:space="preserve"> given and</w:t>
      </w:r>
      <w:r w:rsidRPr="0011719E">
        <w:t xml:space="preserve"> data collected through observations, surveys, and experiments. (MA.3.S.7.1)</w:t>
      </w:r>
      <w:r>
        <w:t xml:space="preserve">. </w:t>
      </w:r>
      <w:r w:rsidRPr="00814BDE">
        <w:t>(</w:t>
      </w:r>
      <w:r w:rsidRPr="00814BDE">
        <w:rPr>
          <w:highlight w:val="yellow"/>
        </w:rPr>
        <w:t>P3</w:t>
      </w:r>
      <w:r w:rsidRPr="00814BDE">
        <w:t>)</w:t>
      </w:r>
    </w:p>
    <w:p w:rsidR="00495A32" w:rsidRDefault="00495A32" w:rsidP="00495A32">
      <w:pPr>
        <w:pStyle w:val="APANumberedList"/>
        <w:spacing w:line="360" w:lineRule="auto"/>
      </w:pPr>
      <w:r w:rsidRPr="0011719E">
        <w:t xml:space="preserve">Students will be able to both generate and solve non-routine problems by making a table, chart, or list and searching for patterns. (MA.3.A.6.2) </w:t>
      </w:r>
      <w:r w:rsidRPr="00814BDE">
        <w:t>(</w:t>
      </w:r>
      <w:r w:rsidRPr="00814BDE">
        <w:rPr>
          <w:highlight w:val="yellow"/>
        </w:rPr>
        <w:t>P3</w:t>
      </w:r>
      <w:r w:rsidRPr="00814BDE">
        <w:t>)</w:t>
      </w:r>
    </w:p>
    <w:p w:rsidR="00495A32" w:rsidRDefault="00495A32" w:rsidP="00495A32">
      <w:pPr>
        <w:pStyle w:val="APANumberedList"/>
        <w:spacing w:line="360" w:lineRule="auto"/>
      </w:pPr>
      <w:r w:rsidRPr="0011719E">
        <w:t>Students will be able to create, analyze, and represent patterns and relationships using words, variables, tables and graphs. (MA.3.A.4.1)</w:t>
      </w:r>
      <w:r>
        <w:t xml:space="preserve"> </w:t>
      </w:r>
      <w:r>
        <w:rPr>
          <w:highlight w:val="yellow"/>
        </w:rPr>
        <w:t>(P</w:t>
      </w:r>
      <w:r w:rsidRPr="0011719E">
        <w:rPr>
          <w:highlight w:val="yellow"/>
        </w:rPr>
        <w:t>3)</w:t>
      </w:r>
    </w:p>
    <w:p w:rsidR="00495A32" w:rsidRDefault="00495A32" w:rsidP="00495A32">
      <w:pPr>
        <w:spacing w:line="360" w:lineRule="auto"/>
        <w:ind w:firstLine="720"/>
      </w:pPr>
    </w:p>
    <w:p w:rsidR="00495A32" w:rsidRDefault="00495A32" w:rsidP="00495A32">
      <w:pPr>
        <w:spacing w:line="360" w:lineRule="auto"/>
        <w:ind w:firstLine="720"/>
      </w:pPr>
      <w:r>
        <w:t xml:space="preserve">For all of these goals, </w:t>
      </w:r>
      <w:proofErr w:type="gramStart"/>
      <w:r>
        <w:t>I</w:t>
      </w:r>
      <w:proofErr w:type="gramEnd"/>
      <w:r>
        <w:t xml:space="preserve"> will consider that a student has mastered the goal when she or he consistently demonstrates 80% accuracy on practice exercises, homework, and tests.  Each individual goal may be assessed along the </w:t>
      </w:r>
      <w:proofErr w:type="gramStart"/>
      <w:r>
        <w:t>time frame</w:t>
      </w:r>
      <w:proofErr w:type="gramEnd"/>
      <w:r>
        <w:t xml:space="preserve"> of the unit but my pre and post assessments and any other formative assessment that is supposed to determine mastery will assess all parts of the goal as much as possible. </w:t>
      </w:r>
      <w:r w:rsidRPr="009339EA">
        <w:rPr>
          <w:highlight w:val="yellow"/>
        </w:rPr>
        <w:t>(P2)</w:t>
      </w:r>
    </w:p>
    <w:p w:rsidR="00495A32" w:rsidRDefault="00495A32" w:rsidP="00495A32">
      <w:pPr>
        <w:pStyle w:val="APABodyParagraph"/>
        <w:spacing w:line="360" w:lineRule="auto"/>
      </w:pPr>
      <w:r>
        <w:t xml:space="preserve">The learning goals will allow the students to work toward the development of higher thinking skills according to Bloom’s Taxonomy. Students will build upon recognition and evaluation skills involving text features and use that data to recognize patterns and illustrate information in graph form. </w:t>
      </w:r>
      <w:r w:rsidRPr="009339EA">
        <w:rPr>
          <w:highlight w:val="yellow"/>
        </w:rPr>
        <w:t>(P5)</w:t>
      </w:r>
      <w:r>
        <w:t xml:space="preserve"> Students of all intelligences, such as spatial, visual, and interpersonal, according to Gardner’s Multiple Intelligences theories will find the goals manageable and challenging within the lessons. The different types of activities </w:t>
      </w:r>
      <w:proofErr w:type="gramStart"/>
      <w:r>
        <w:t>I</w:t>
      </w:r>
      <w:proofErr w:type="gramEnd"/>
      <w:r>
        <w:t xml:space="preserve"> have planned should accommodate each type of learner in the class. Most of the students in the class are </w:t>
      </w:r>
      <w:r>
        <w:lastRenderedPageBreak/>
        <w:t xml:space="preserve">scoring at or above grade level in standardized tests so they will be able to handle the rigor of the unit. Because of the reasons above, the learning goals are both appropriate for the grade level and the content area. They also address the developmental level of the students in the class. </w:t>
      </w:r>
      <w:r w:rsidRPr="009339EA">
        <w:rPr>
          <w:highlight w:val="yellow"/>
        </w:rPr>
        <w:t>(P4)</w:t>
      </w:r>
    </w:p>
    <w:p w:rsidR="008A75BE" w:rsidRDefault="002806F9"/>
    <w:sectPr w:rsidR="008A75BE" w:rsidSect="00B35442">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6F9" w:rsidRDefault="002806F9" w:rsidP="00EA1FFD">
      <w:pPr>
        <w:spacing w:line="240" w:lineRule="auto"/>
      </w:pPr>
      <w:r>
        <w:separator/>
      </w:r>
    </w:p>
  </w:endnote>
  <w:endnote w:type="continuationSeparator" w:id="0">
    <w:p w:rsidR="002806F9" w:rsidRDefault="002806F9" w:rsidP="00EA1FF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6F9" w:rsidRDefault="002806F9" w:rsidP="00EA1FFD">
      <w:pPr>
        <w:spacing w:line="240" w:lineRule="auto"/>
      </w:pPr>
      <w:r>
        <w:separator/>
      </w:r>
    </w:p>
  </w:footnote>
  <w:footnote w:type="continuationSeparator" w:id="0">
    <w:p w:rsidR="002806F9" w:rsidRDefault="002806F9" w:rsidP="00EA1FF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FFD" w:rsidRDefault="00EA1FFD">
    <w:pPr>
      <w:pStyle w:val="Header"/>
    </w:pPr>
    <w:r>
      <w:t>TWS</w:t>
    </w:r>
    <w:r>
      <w:tab/>
    </w:r>
    <w:r>
      <w:tab/>
      <w:t>Nikkee Johnson</w:t>
    </w:r>
  </w:p>
  <w:p w:rsidR="00EA1FFD" w:rsidRDefault="00EA1F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D2B78"/>
    <w:multiLevelType w:val="hybridMultilevel"/>
    <w:tmpl w:val="0A722756"/>
    <w:lvl w:ilvl="0" w:tplc="8CEEF724">
      <w:start w:val="1"/>
      <w:numFmt w:val="decimal"/>
      <w:pStyle w:val="APA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94DE8"/>
    <w:rsid w:val="002806F9"/>
    <w:rsid w:val="00313B3F"/>
    <w:rsid w:val="00394DE8"/>
    <w:rsid w:val="00495A32"/>
    <w:rsid w:val="005A7289"/>
    <w:rsid w:val="00B35442"/>
    <w:rsid w:val="00CB362D"/>
    <w:rsid w:val="00E47D0F"/>
    <w:rsid w:val="00EA1FFD"/>
    <w:rsid w:val="00FF40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95A32"/>
    <w:pPr>
      <w:spacing w:after="0" w:line="480" w:lineRule="auto"/>
    </w:pPr>
    <w:rPr>
      <w:rFonts w:ascii="Times New Roman" w:eastAsiaTheme="minorEastAsia" w:hAnsi="Times New Roman"/>
      <w:sz w:val="24"/>
      <w:lang w:eastAsia="zh-CN"/>
    </w:rPr>
  </w:style>
  <w:style w:type="paragraph" w:styleId="Heading1">
    <w:name w:val="heading 1"/>
    <w:basedOn w:val="Normal"/>
    <w:next w:val="APABodyParagraph"/>
    <w:link w:val="Heading1Char"/>
    <w:uiPriority w:val="9"/>
    <w:qFormat/>
    <w:rsid w:val="00495A32"/>
    <w:pPr>
      <w:keepNext/>
      <w:keepLines/>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5A32"/>
    <w:rPr>
      <w:rFonts w:ascii="Times New Roman" w:eastAsiaTheme="minorEastAsia" w:hAnsi="Times New Roman"/>
      <w:b/>
      <w:sz w:val="28"/>
      <w:lang w:eastAsia="zh-CN"/>
    </w:rPr>
  </w:style>
  <w:style w:type="paragraph" w:customStyle="1" w:styleId="APABodyParagraph">
    <w:name w:val="APA Body Paragraph"/>
    <w:basedOn w:val="Normal"/>
    <w:link w:val="APABodyParagraphChar"/>
    <w:qFormat/>
    <w:rsid w:val="00495A32"/>
    <w:pPr>
      <w:ind w:firstLine="720"/>
    </w:pPr>
  </w:style>
  <w:style w:type="character" w:customStyle="1" w:styleId="APABodyParagraphChar">
    <w:name w:val="APA Body Paragraph Char"/>
    <w:basedOn w:val="DefaultParagraphFont"/>
    <w:link w:val="APABodyParagraph"/>
    <w:rsid w:val="00495A32"/>
    <w:rPr>
      <w:rFonts w:ascii="Times New Roman" w:eastAsiaTheme="minorEastAsia" w:hAnsi="Times New Roman"/>
      <w:sz w:val="24"/>
      <w:lang w:eastAsia="zh-CN"/>
    </w:rPr>
  </w:style>
  <w:style w:type="paragraph" w:customStyle="1" w:styleId="APANumberedList">
    <w:name w:val="APA Numbered List"/>
    <w:basedOn w:val="APABodyParagraph"/>
    <w:link w:val="APANumberedListChar"/>
    <w:qFormat/>
    <w:rsid w:val="00495A32"/>
    <w:pPr>
      <w:numPr>
        <w:numId w:val="1"/>
      </w:numPr>
      <w:ind w:left="1080"/>
    </w:pPr>
  </w:style>
  <w:style w:type="character" w:customStyle="1" w:styleId="APANumberedListChar">
    <w:name w:val="APA Numbered List Char"/>
    <w:basedOn w:val="APABodyParagraphChar"/>
    <w:link w:val="APANumberedList"/>
    <w:rsid w:val="00495A32"/>
  </w:style>
  <w:style w:type="paragraph" w:styleId="Header">
    <w:name w:val="header"/>
    <w:basedOn w:val="Normal"/>
    <w:link w:val="HeaderChar"/>
    <w:uiPriority w:val="99"/>
    <w:unhideWhenUsed/>
    <w:rsid w:val="00EA1FFD"/>
    <w:pPr>
      <w:tabs>
        <w:tab w:val="center" w:pos="4680"/>
        <w:tab w:val="right" w:pos="9360"/>
      </w:tabs>
      <w:spacing w:line="240" w:lineRule="auto"/>
    </w:pPr>
  </w:style>
  <w:style w:type="character" w:customStyle="1" w:styleId="HeaderChar">
    <w:name w:val="Header Char"/>
    <w:basedOn w:val="DefaultParagraphFont"/>
    <w:link w:val="Header"/>
    <w:uiPriority w:val="99"/>
    <w:rsid w:val="00EA1FFD"/>
    <w:rPr>
      <w:rFonts w:ascii="Times New Roman" w:eastAsiaTheme="minorEastAsia" w:hAnsi="Times New Roman"/>
      <w:sz w:val="24"/>
      <w:lang w:eastAsia="zh-CN"/>
    </w:rPr>
  </w:style>
  <w:style w:type="paragraph" w:styleId="Footer">
    <w:name w:val="footer"/>
    <w:basedOn w:val="Normal"/>
    <w:link w:val="FooterChar"/>
    <w:uiPriority w:val="99"/>
    <w:semiHidden/>
    <w:unhideWhenUsed/>
    <w:rsid w:val="00EA1FFD"/>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EA1FFD"/>
    <w:rPr>
      <w:rFonts w:ascii="Times New Roman" w:eastAsiaTheme="minorEastAsia" w:hAnsi="Times New Roman"/>
      <w:sz w:val="24"/>
      <w:lang w:eastAsia="zh-CN"/>
    </w:rPr>
  </w:style>
  <w:style w:type="paragraph" w:styleId="BalloonText">
    <w:name w:val="Balloon Text"/>
    <w:basedOn w:val="Normal"/>
    <w:link w:val="BalloonTextChar"/>
    <w:uiPriority w:val="99"/>
    <w:semiHidden/>
    <w:unhideWhenUsed/>
    <w:rsid w:val="00EA1F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FFD"/>
    <w:rPr>
      <w:rFonts w:ascii="Tahoma" w:eastAsiaTheme="minorEastAsi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2177</Characters>
  <Application>Microsoft Office Word</Application>
  <DocSecurity>0</DocSecurity>
  <Lines>18</Lines>
  <Paragraphs>5</Paragraphs>
  <ScaleCrop>false</ScaleCrop>
  <Company>Hewlett-Packard</Company>
  <LinksUpToDate>false</LinksUpToDate>
  <CharactersWithSpaces>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Delfi</dc:creator>
  <cp:lastModifiedBy>Delfi</cp:lastModifiedBy>
  <cp:revision>3</cp:revision>
  <dcterms:created xsi:type="dcterms:W3CDTF">2015-04-23T07:01:00Z</dcterms:created>
  <dcterms:modified xsi:type="dcterms:W3CDTF">2015-04-23T07:02:00Z</dcterms:modified>
</cp:coreProperties>
</file>